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5AB7" w14:textId="77777777" w:rsidR="00144B3F" w:rsidRPr="00144B3F" w:rsidRDefault="00144B3F" w:rsidP="00144B3F">
      <w:pPr>
        <w:pBdr>
          <w:bottom w:val="single" w:sz="6" w:space="3" w:color="000000"/>
        </w:pBdr>
        <w:shd w:val="clear" w:color="auto" w:fill="FFFFFF"/>
        <w:spacing w:after="225" w:line="240" w:lineRule="atLeast"/>
        <w:ind w:left="-150" w:right="-195"/>
        <w:outlineLvl w:val="1"/>
        <w:rPr>
          <w:rFonts w:ascii="Palatino Linotype" w:eastAsia="Times New Roman" w:hAnsi="Palatino Linotype" w:cs="Times New Roman"/>
          <w:color w:val="000000"/>
          <w:sz w:val="31"/>
          <w:szCs w:val="31"/>
        </w:rPr>
      </w:pPr>
      <w:r w:rsidRPr="00144B3F">
        <w:rPr>
          <w:rFonts w:ascii="Palatino Linotype" w:eastAsia="Times New Roman" w:hAnsi="Palatino Linotype" w:cs="Times New Roman"/>
          <w:color w:val="000000"/>
          <w:sz w:val="31"/>
          <w:szCs w:val="31"/>
        </w:rPr>
        <w:t>Protocol for harvesting </w:t>
      </w:r>
      <w:r w:rsidRPr="00144B3F">
        <w:rPr>
          <w:rFonts w:ascii="Palatino Linotype" w:eastAsia="Times New Roman" w:hAnsi="Palatino Linotype" w:cs="Times New Roman"/>
          <w:i/>
          <w:iCs/>
          <w:color w:val="000000"/>
          <w:sz w:val="31"/>
          <w:szCs w:val="31"/>
        </w:rPr>
        <w:t>pfu-sso7d</w:t>
      </w:r>
      <w:r w:rsidRPr="00144B3F">
        <w:rPr>
          <w:rFonts w:ascii="Palatino Linotype" w:eastAsia="Times New Roman" w:hAnsi="Palatino Linotype" w:cs="Times New Roman"/>
          <w:color w:val="000000"/>
          <w:sz w:val="31"/>
          <w:szCs w:val="31"/>
        </w:rPr>
        <w:t xml:space="preserve"> (aka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31"/>
          <w:szCs w:val="31"/>
        </w:rPr>
        <w:t>Phusion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31"/>
          <w:szCs w:val="31"/>
        </w:rPr>
        <w:t>) polymerase</w:t>
      </w:r>
    </w:p>
    <w:p w14:paraId="5AAD097A" w14:textId="77777777" w:rsidR="00144B3F" w:rsidRPr="00144B3F" w:rsidRDefault="00144B3F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hAnsi="Palatino Linotype" w:cs="Times New Roman"/>
          <w:color w:val="000000"/>
          <w:sz w:val="20"/>
          <w:szCs w:val="20"/>
        </w:rPr>
        <w:t>This protocol is for expressing and purifying the high fidelity </w:t>
      </w:r>
      <w:r w:rsidRPr="00144B3F">
        <w:rPr>
          <w:rFonts w:ascii="Palatino Linotype" w:hAnsi="Palatino Linotype" w:cs="Times New Roman"/>
          <w:i/>
          <w:iCs/>
          <w:color w:val="000000"/>
          <w:sz w:val="20"/>
          <w:szCs w:val="20"/>
        </w:rPr>
        <w:t>pfu-sso7d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t> polymerase [1] from </w:t>
      </w:r>
      <w:r w:rsidRPr="00144B3F">
        <w:rPr>
          <w:rFonts w:ascii="Palatino Linotype" w:hAnsi="Palatino Linotype" w:cs="Times New Roman"/>
          <w:i/>
          <w:iCs/>
          <w:color w:val="000000"/>
          <w:sz w:val="20"/>
          <w:szCs w:val="20"/>
        </w:rPr>
        <w:t>E. coli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t xml:space="preserve">. This protein is sold as </w:t>
      </w:r>
      <w:proofErr w:type="spellStart"/>
      <w:r w:rsidRPr="00144B3F">
        <w:rPr>
          <w:rFonts w:ascii="Palatino Linotype" w:hAnsi="Palatino Linotype" w:cs="Times New Roman"/>
          <w:color w:val="000000"/>
          <w:sz w:val="20"/>
          <w:szCs w:val="20"/>
        </w:rPr>
        <w:t>Phusion</w:t>
      </w:r>
      <w:proofErr w:type="spellEnd"/>
      <w:r w:rsidRPr="00144B3F">
        <w:rPr>
          <w:rFonts w:ascii="Palatino Linotype" w:hAnsi="Palatino Linotype" w:cs="Times New Roman"/>
          <w:color w:val="000000"/>
          <w:sz w:val="20"/>
          <w:szCs w:val="20"/>
        </w:rPr>
        <w:t xml:space="preserve"> polymerase by 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instrText xml:space="preserve"> HYPERLINK "http://www.neb.com/" \t "_top" </w:instrTex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separate"/>
      </w:r>
      <w:r w:rsidRPr="00144B3F">
        <w:rPr>
          <w:rFonts w:ascii="Palatino Linotype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 xml:space="preserve">New England </w:t>
      </w:r>
      <w:proofErr w:type="spellStart"/>
      <w:r w:rsidRPr="00144B3F">
        <w:rPr>
          <w:rFonts w:ascii="Palatino Linotype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Biolabs</w:t>
      </w:r>
      <w:proofErr w:type="spellEnd"/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end"/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t>. This </w:t>
      </w:r>
      <w:proofErr w:type="spellStart"/>
      <w:r w:rsidRPr="00144B3F">
        <w:rPr>
          <w:rFonts w:ascii="Palatino Linotype" w:hAnsi="Palatino Linotype" w:cs="Times New Roman"/>
          <w:i/>
          <w:iCs/>
          <w:color w:val="000000"/>
          <w:sz w:val="20"/>
          <w:szCs w:val="20"/>
        </w:rPr>
        <w:t>pfu</w:t>
      </w:r>
      <w:proofErr w:type="spellEnd"/>
      <w:r w:rsidRPr="00144B3F">
        <w:rPr>
          <w:rFonts w:ascii="Palatino Linotype" w:hAnsi="Palatino Linotype" w:cs="Times New Roman"/>
          <w:color w:val="000000"/>
          <w:sz w:val="20"/>
          <w:szCs w:val="20"/>
        </w:rPr>
        <w:t> variant has the </w:t>
      </w:r>
      <w:r w:rsidRPr="00144B3F">
        <w:rPr>
          <w:rFonts w:ascii="Palatino Linotype" w:hAnsi="Palatino Linotype" w:cs="Times New Roman"/>
          <w:i/>
          <w:iCs/>
          <w:color w:val="000000"/>
          <w:sz w:val="20"/>
          <w:szCs w:val="20"/>
        </w:rPr>
        <w:t>sso7d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t xml:space="preserve">processivity-enhancing domain attached that increases its speed and </w:t>
      </w:r>
      <w:proofErr w:type="spellStart"/>
      <w:r w:rsidRPr="00144B3F">
        <w:rPr>
          <w:rFonts w:ascii="Palatino Linotype" w:hAnsi="Palatino Linotype" w:cs="Times New Roman"/>
          <w:color w:val="000000"/>
          <w:sz w:val="20"/>
          <w:szCs w:val="20"/>
        </w:rPr>
        <w:t>processivity</w:t>
      </w:r>
      <w:proofErr w:type="spellEnd"/>
      <w:r w:rsidRPr="00144B3F">
        <w:rPr>
          <w:rFonts w:ascii="Palatino Linotype" w:hAnsi="Palatino Linotype" w:cs="Times New Roman"/>
          <w:color w:val="000000"/>
          <w:sz w:val="20"/>
          <w:szCs w:val="20"/>
        </w:rPr>
        <w:t>. It generates blunt-end DNA products and typically you use higher annealing temperatures than when using </w:t>
      </w:r>
      <w:proofErr w:type="spellStart"/>
      <w:r w:rsidRPr="00144B3F">
        <w:rPr>
          <w:rFonts w:ascii="Palatino Linotype" w:hAnsi="Palatino Linotype" w:cs="Times New Roman"/>
          <w:i/>
          <w:iCs/>
          <w:color w:val="000000"/>
          <w:sz w:val="20"/>
          <w:szCs w:val="20"/>
        </w:rPr>
        <w:t>taq</w:t>
      </w:r>
      <w:proofErr w:type="spellEnd"/>
      <w:r w:rsidRPr="00144B3F">
        <w:rPr>
          <w:rFonts w:ascii="Palatino Linotype" w:hAnsi="Palatino Linotype" w:cs="Times New Roman"/>
          <w:color w:val="000000"/>
          <w:sz w:val="20"/>
          <w:szCs w:val="20"/>
        </w:rPr>
        <w:t>.</w:t>
      </w:r>
    </w:p>
    <w:p w14:paraId="3B5175D9" w14:textId="77777777" w:rsidR="00144B3F" w:rsidRPr="00144B3F" w:rsidRDefault="00144B3F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hAnsi="Palatino Linotype" w:cs="Times New Roman"/>
          <w:color w:val="000000"/>
          <w:sz w:val="20"/>
          <w:szCs w:val="20"/>
        </w:rPr>
        <w:t>See the 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instrText xml:space="preserve"> HYPERLINK "https://www.neb.com/products/m0530-phusion-high-fidelity-dna-polymerase" \t "_top" </w:instrTex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separate"/>
      </w:r>
      <w:r w:rsidRPr="00144B3F">
        <w:rPr>
          <w:rFonts w:ascii="Palatino Linotype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NEB website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end"/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t> for a description of other key enzyme characteristics.</w:t>
      </w:r>
    </w:p>
    <w:p w14:paraId="3F22C838" w14:textId="77777777" w:rsidR="00144B3F" w:rsidRPr="00144B3F" w:rsidRDefault="00144B3F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hAnsi="Palatino Linotype" w:cs="Times New Roman"/>
          <w:color w:val="000000"/>
          <w:sz w:val="20"/>
          <w:szCs w:val="20"/>
        </w:rPr>
        <w:t>Expression plasmid sequence: 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instrText xml:space="preserve"> HYPERLINK "http://barricklab.org/twiki/pub/Lab/ProtocolsReagentsPhusion/6his-pfu-sso7d-pET28.gbk" \t "_top" </w:instrTex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separate"/>
      </w:r>
      <w:r w:rsidRPr="00144B3F">
        <w:rPr>
          <w:rFonts w:ascii="Palatino Linotype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6his-pfu-sso7d-pET28.gbk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fldChar w:fldCharType="end"/>
      </w:r>
    </w:p>
    <w:p w14:paraId="3467E3A3" w14:textId="77777777" w:rsidR="00144B3F" w:rsidRPr="00144B3F" w:rsidRDefault="00144B3F" w:rsidP="00144B3F">
      <w:pPr>
        <w:pBdr>
          <w:bottom w:val="single" w:sz="6" w:space="3" w:color="000000"/>
        </w:pBdr>
        <w:shd w:val="clear" w:color="auto" w:fill="FFFFFF"/>
        <w:spacing w:after="225" w:line="240" w:lineRule="atLeast"/>
        <w:ind w:left="-150" w:right="-195"/>
        <w:outlineLvl w:val="2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bookmarkStart w:id="0" w:name="Materials_needed"/>
      <w:bookmarkEnd w:id="0"/>
      <w:r w:rsidRPr="00144B3F">
        <w:rPr>
          <w:rFonts w:ascii="Palatino Linotype" w:eastAsia="Times New Roman" w:hAnsi="Palatino Linotype" w:cs="Times New Roman"/>
          <w:color w:val="000000"/>
          <w:sz w:val="27"/>
          <w:szCs w:val="27"/>
        </w:rPr>
        <w:t>Materials needed:</w:t>
      </w:r>
    </w:p>
    <w:p w14:paraId="1094AF25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Glycerol stock of EQ458 </w:t>
      </w:r>
      <w:r w:rsidRPr="00144B3F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E. coli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 cells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br/>
      </w:r>
      <w:proofErr w:type="gram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The</w:t>
      </w:r>
      <w:proofErr w:type="gram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strain used is named EQ458. It is located in common species box; this is a 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instrText xml:space="preserve"> HYPERLINK "http://www.emdmillipore.com/life-science-research/rosetta-2de3-competent-cells/EMD_BIO-71397/p_brGb.s1OagkAAAEjQxl9.zLX" \t "_top" </w:instrTex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separate"/>
      </w:r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Rosetta 2 (DE3) E. coli strain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end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 containing </w:t>
      </w:r>
      <w:proofErr w:type="gram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6his-pfu-sso7d-pET28 plasmid</w:t>
      </w:r>
      <w:proofErr w:type="gram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. The plasmid is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KanR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and the strain itself is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CamR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 The frozen stock is overnight growth of a single colony.</w:t>
      </w:r>
    </w:p>
    <w:p w14:paraId="330FEA7F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LB medium. 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instrText xml:space="preserve"> HYPERLINK "http://barricklab.org/twiki/bin/view/Lab/ProtocolsRecipesLuriaBertani" \t "_top" </w:instrTex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separate"/>
      </w:r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Link to LB recipe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end"/>
      </w:r>
    </w:p>
    <w:p w14:paraId="04A3CBA1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Chloramphenicol stock. 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instrText xml:space="preserve"> HYPERLINK "http://barricklab.org/twiki/bin/view/Lab/ProtocolsAntibioticStockSolutions" \t "_top" </w:instrTex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separate"/>
      </w:r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Link to Cam recipe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end"/>
      </w:r>
    </w:p>
    <w:p w14:paraId="1AC78987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Kanamycin stock. 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instrText xml:space="preserve"> HYPERLINK "http://barricklab.org/twiki/bin/view/Lab/ProtocolsAntibioticStockSolutions" \t "_top" </w:instrTex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separate"/>
      </w:r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 xml:space="preserve">Link to </w:t>
      </w:r>
      <w:proofErr w:type="spellStart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Kan</w:t>
      </w:r>
      <w:proofErr w:type="spellEnd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 xml:space="preserve"> recipe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end"/>
      </w:r>
    </w:p>
    <w:p w14:paraId="73F3AFB2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Refrigerated centrifuge.</w:t>
      </w:r>
    </w:p>
    <w:p w14:paraId="66A82D95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Spectrophotometer and cuvettes.</w:t>
      </w:r>
    </w:p>
    <w:p w14:paraId="089D8ABB" w14:textId="221777B0" w:rsid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IPTG, 100 mM stock. Dissolve 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>0.2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38 g IPTG in 10 mL deionized water. Filter sterilize and store at –20°C.</w:t>
      </w:r>
    </w:p>
    <w:p w14:paraId="31E4B255" w14:textId="3F97568E" w:rsidR="00D47ADB" w:rsidRPr="00144B3F" w:rsidRDefault="00D47ADB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PMSF (1 M in ethanol)</w:t>
      </w:r>
      <w:bookmarkStart w:id="1" w:name="_GoBack"/>
      <w:bookmarkEnd w:id="1"/>
    </w:p>
    <w:p w14:paraId="1EDFE35B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Disposable plastic columns. 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instrText xml:space="preserve"> HYPERLINK "http://www.piercenet.com/product/disposable-plastic-columns" \t "_top" </w:instrTex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separate"/>
      </w:r>
      <w:proofErr w:type="spellStart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ThermoSci</w:t>
      </w:r>
      <w:proofErr w:type="spellEnd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, cat #29922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end"/>
      </w:r>
    </w:p>
    <w:p w14:paraId="0E21CF1C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Ni-NTA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agarose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resin. 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instrText xml:space="preserve"> HYPERLINK "http://www.qiagen.com/products/catalog/sample-technologies/protein-sample-technologies/purification-kits-and-resins/ni-nta-agarose" \t "_top" </w:instrTex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separate"/>
      </w:r>
      <w:proofErr w:type="spellStart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Qiagen</w:t>
      </w:r>
      <w:proofErr w:type="spellEnd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, cat #30210, 25 ml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end"/>
      </w:r>
    </w:p>
    <w:p w14:paraId="42132FBA" w14:textId="77777777" w:rsidR="00144B3F" w:rsidRPr="00144B3F" w:rsidRDefault="00144B3F" w:rsidP="00144B3F">
      <w:pPr>
        <w:numPr>
          <w:ilvl w:val="0"/>
          <w:numId w:val="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Slide-A-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Lyzer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, 10k dialysis cassette G2. 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begin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instrText xml:space="preserve"> HYPERLINK "http://www.piercenet.com/product/slide-a-lyzer-g2-dialysis-cassettes-10k-mwco" \t "_top" </w:instrTex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separate"/>
      </w:r>
      <w:proofErr w:type="spellStart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ThermoSci</w:t>
      </w:r>
      <w:proofErr w:type="spellEnd"/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</w:rPr>
        <w:t>, cat# 87730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fldChar w:fldCharType="end"/>
      </w:r>
    </w:p>
    <w:p w14:paraId="751AC224" w14:textId="5CC26515" w:rsidR="00144B3F" w:rsidRPr="00144B3F" w:rsidRDefault="008B3408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proofErr w:type="spellStart"/>
      <w:r>
        <w:rPr>
          <w:rFonts w:ascii="Palatino Linotype" w:hAnsi="Palatino Linotype" w:cs="Times New Roman"/>
          <w:color w:val="000000"/>
          <w:sz w:val="20"/>
          <w:szCs w:val="20"/>
        </w:rPr>
        <w:t>Lysis</w:t>
      </w:r>
      <w:proofErr w:type="spellEnd"/>
      <w:r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144B3F" w:rsidRPr="00144B3F">
        <w:rPr>
          <w:rFonts w:ascii="Palatino Linotype" w:hAnsi="Palatino Linotype" w:cs="Times New Roman"/>
          <w:color w:val="000000"/>
          <w:sz w:val="20"/>
          <w:szCs w:val="20"/>
        </w:rPr>
        <w:t>Buffer</w:t>
      </w:r>
      <w:r w:rsidR="00D47ADB">
        <w:rPr>
          <w:rFonts w:ascii="Palatino Linotype" w:hAnsi="Palatino Linotype" w:cs="Times New Roman"/>
          <w:color w:val="000000"/>
          <w:sz w:val="20"/>
          <w:szCs w:val="20"/>
        </w:rPr>
        <w:t xml:space="preserve"> (for 1 purification, make 15 ml)</w:t>
      </w:r>
      <w:r w:rsidR="00144B3F" w:rsidRPr="00144B3F">
        <w:rPr>
          <w:rFonts w:ascii="Palatino Linotype" w:hAnsi="Palatino Linotype" w:cs="Times New Roman"/>
          <w:color w:val="000000"/>
          <w:sz w:val="20"/>
          <w:szCs w:val="20"/>
        </w:rPr>
        <w:t>:</w:t>
      </w:r>
    </w:p>
    <w:p w14:paraId="1E96DB89" w14:textId="77777777" w:rsidR="00144B3F" w:rsidRPr="00144B3F" w:rsidRDefault="00144B3F" w:rsidP="00144B3F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50 mM NaH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2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PO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4</w:t>
      </w:r>
    </w:p>
    <w:p w14:paraId="1C70E55F" w14:textId="77777777" w:rsidR="00144B3F" w:rsidRDefault="00144B3F" w:rsidP="00144B3F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300 mM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NaCl</w:t>
      </w:r>
      <w:proofErr w:type="spellEnd"/>
    </w:p>
    <w:p w14:paraId="43D9A662" w14:textId="0FD0D44C" w:rsidR="00E83E01" w:rsidRPr="00144B3F" w:rsidRDefault="00E83E01" w:rsidP="00144B3F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1mM PMSF</w:t>
      </w:r>
    </w:p>
    <w:p w14:paraId="321C35BE" w14:textId="77777777" w:rsidR="00144B3F" w:rsidRPr="00144B3F" w:rsidRDefault="00144B3F" w:rsidP="00144B3F">
      <w:pPr>
        <w:numPr>
          <w:ilvl w:val="0"/>
          <w:numId w:val="2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Adjust pH to 8.0 using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NaOH</w:t>
      </w:r>
      <w:proofErr w:type="spellEnd"/>
    </w:p>
    <w:p w14:paraId="7F4697C1" w14:textId="28ACD137" w:rsidR="00144B3F" w:rsidRPr="00144B3F" w:rsidRDefault="008B3408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>
        <w:rPr>
          <w:rFonts w:ascii="Palatino Linotype" w:hAnsi="Palatino Linotype" w:cs="Times New Roman"/>
          <w:color w:val="000000"/>
          <w:sz w:val="20"/>
          <w:szCs w:val="20"/>
        </w:rPr>
        <w:t>Binding</w:t>
      </w:r>
      <w:r w:rsidR="00E83E01">
        <w:rPr>
          <w:rFonts w:ascii="Palatino Linotype" w:hAnsi="Palatino Linotype" w:cs="Times New Roman"/>
          <w:color w:val="000000"/>
          <w:sz w:val="20"/>
          <w:szCs w:val="20"/>
        </w:rPr>
        <w:t xml:space="preserve"> Buffer</w:t>
      </w:r>
      <w:r w:rsidR="00D47ADB">
        <w:rPr>
          <w:rFonts w:ascii="Palatino Linotype" w:hAnsi="Palatino Linotype" w:cs="Times New Roman"/>
          <w:color w:val="000000"/>
          <w:sz w:val="20"/>
          <w:szCs w:val="20"/>
        </w:rPr>
        <w:t xml:space="preserve"> (make 100 ml)</w:t>
      </w:r>
      <w:r w:rsidR="00144B3F" w:rsidRPr="00144B3F">
        <w:rPr>
          <w:rFonts w:ascii="Palatino Linotype" w:hAnsi="Palatino Linotype" w:cs="Times New Roman"/>
          <w:color w:val="000000"/>
          <w:sz w:val="20"/>
          <w:szCs w:val="20"/>
        </w:rPr>
        <w:t>:</w:t>
      </w:r>
    </w:p>
    <w:p w14:paraId="5238D03B" w14:textId="77777777" w:rsidR="00144B3F" w:rsidRPr="00144B3F" w:rsidRDefault="00144B3F" w:rsidP="00144B3F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50 mM NaH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2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PO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4</w:t>
      </w:r>
    </w:p>
    <w:p w14:paraId="689950DB" w14:textId="77777777" w:rsidR="00144B3F" w:rsidRPr="00144B3F" w:rsidRDefault="00144B3F" w:rsidP="00144B3F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300 mM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NaCl</w:t>
      </w:r>
      <w:proofErr w:type="spellEnd"/>
    </w:p>
    <w:p w14:paraId="5CBFD133" w14:textId="77777777" w:rsidR="00144B3F" w:rsidRDefault="008B3408" w:rsidP="00144B3F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1</w:t>
      </w:r>
      <w:r w:rsidR="00144B3F"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0mM Imidazole</w:t>
      </w:r>
    </w:p>
    <w:p w14:paraId="596D2127" w14:textId="4A9DC230" w:rsidR="00E83E01" w:rsidRPr="00144B3F" w:rsidRDefault="00E83E01" w:rsidP="00144B3F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1mM PMSF</w:t>
      </w:r>
    </w:p>
    <w:p w14:paraId="45C98418" w14:textId="77777777" w:rsidR="00144B3F" w:rsidRDefault="00144B3F" w:rsidP="00144B3F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lastRenderedPageBreak/>
        <w:t xml:space="preserve">Adjust pH to 8.0 using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NaOH</w:t>
      </w:r>
      <w:proofErr w:type="spellEnd"/>
    </w:p>
    <w:p w14:paraId="48F4A319" w14:textId="08E2E4C1" w:rsidR="00E83E01" w:rsidRPr="00144B3F" w:rsidRDefault="00E83E01" w:rsidP="00E83E01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hAnsi="Palatino Linotype" w:cs="Times New Roman"/>
          <w:color w:val="000000"/>
          <w:sz w:val="20"/>
          <w:szCs w:val="20"/>
        </w:rPr>
        <w:t>Wash Buffer</w:t>
      </w:r>
      <w:r w:rsidR="00D47ADB">
        <w:rPr>
          <w:rFonts w:ascii="Palatino Linotype" w:hAnsi="Palatino Linotype" w:cs="Times New Roman"/>
          <w:color w:val="000000"/>
          <w:sz w:val="20"/>
          <w:szCs w:val="20"/>
        </w:rPr>
        <w:t xml:space="preserve"> (make 50 ml)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t>:</w:t>
      </w:r>
    </w:p>
    <w:p w14:paraId="6C21DFCE" w14:textId="77777777" w:rsidR="00E83E01" w:rsidRPr="00144B3F" w:rsidRDefault="00E83E01" w:rsidP="00E83E01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50 mM NaH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2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PO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4</w:t>
      </w:r>
    </w:p>
    <w:p w14:paraId="6A93C6FD" w14:textId="77777777" w:rsidR="00E83E01" w:rsidRPr="00144B3F" w:rsidRDefault="00E83E01" w:rsidP="00E83E01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300 mM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NaCl</w:t>
      </w:r>
      <w:proofErr w:type="spellEnd"/>
    </w:p>
    <w:p w14:paraId="4245BA24" w14:textId="212F904B" w:rsidR="00E83E01" w:rsidRPr="00144B3F" w:rsidRDefault="00E83E01" w:rsidP="00E83E01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2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0mM Imidazole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1mM PMSF</w:t>
      </w:r>
    </w:p>
    <w:p w14:paraId="682AB1D2" w14:textId="425DA98B" w:rsidR="00E83E01" w:rsidRPr="00E83E01" w:rsidRDefault="00E83E01" w:rsidP="00E83E01">
      <w:pPr>
        <w:numPr>
          <w:ilvl w:val="0"/>
          <w:numId w:val="3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Adjust pH to 8.0 using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NaOH</w:t>
      </w:r>
      <w:proofErr w:type="spellEnd"/>
    </w:p>
    <w:p w14:paraId="5EDD5C24" w14:textId="036E7551" w:rsidR="00144B3F" w:rsidRPr="00144B3F" w:rsidRDefault="00144B3F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hAnsi="Palatino Linotype" w:cs="Times New Roman"/>
          <w:color w:val="000000"/>
          <w:sz w:val="20"/>
          <w:szCs w:val="20"/>
        </w:rPr>
        <w:t>Elution Buffer</w:t>
      </w:r>
      <w:r w:rsidR="00D47ADB">
        <w:rPr>
          <w:rFonts w:ascii="Palatino Linotype" w:hAnsi="Palatino Linotype" w:cs="Times New Roman"/>
          <w:color w:val="000000"/>
          <w:sz w:val="20"/>
          <w:szCs w:val="20"/>
        </w:rPr>
        <w:t xml:space="preserve"> (make 10-15 ml)</w:t>
      </w:r>
      <w:r w:rsidRPr="00144B3F">
        <w:rPr>
          <w:rFonts w:ascii="Palatino Linotype" w:hAnsi="Palatino Linotype" w:cs="Times New Roman"/>
          <w:color w:val="000000"/>
          <w:sz w:val="20"/>
          <w:szCs w:val="20"/>
        </w:rPr>
        <w:t>:</w:t>
      </w:r>
    </w:p>
    <w:p w14:paraId="6D24BF98" w14:textId="77777777" w:rsidR="00144B3F" w:rsidRPr="00144B3F" w:rsidRDefault="00144B3F" w:rsidP="00144B3F">
      <w:pPr>
        <w:numPr>
          <w:ilvl w:val="0"/>
          <w:numId w:val="4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50 mM NaH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2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PO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4</w:t>
      </w:r>
    </w:p>
    <w:p w14:paraId="35D7275A" w14:textId="77777777" w:rsidR="00144B3F" w:rsidRPr="00144B3F" w:rsidRDefault="00144B3F" w:rsidP="00144B3F">
      <w:pPr>
        <w:numPr>
          <w:ilvl w:val="0"/>
          <w:numId w:val="4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300 mM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NaCl</w:t>
      </w:r>
      <w:proofErr w:type="spellEnd"/>
    </w:p>
    <w:p w14:paraId="1A0D685C" w14:textId="77777777" w:rsidR="00144B3F" w:rsidRDefault="00144B3F" w:rsidP="00144B3F">
      <w:pPr>
        <w:numPr>
          <w:ilvl w:val="0"/>
          <w:numId w:val="4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250 mM Imidazole</w:t>
      </w:r>
    </w:p>
    <w:p w14:paraId="38BF5374" w14:textId="1EF16A8D" w:rsidR="00E83E01" w:rsidRPr="00144B3F" w:rsidRDefault="00E83E01" w:rsidP="00144B3F">
      <w:pPr>
        <w:numPr>
          <w:ilvl w:val="0"/>
          <w:numId w:val="4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1mM PMSF</w:t>
      </w:r>
    </w:p>
    <w:p w14:paraId="0F6961E6" w14:textId="77777777" w:rsidR="00144B3F" w:rsidRPr="00144B3F" w:rsidRDefault="00144B3F" w:rsidP="00144B3F">
      <w:pPr>
        <w:numPr>
          <w:ilvl w:val="0"/>
          <w:numId w:val="4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Adjust pH to 8.0 using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NaOH</w:t>
      </w:r>
      <w:proofErr w:type="spellEnd"/>
    </w:p>
    <w:p w14:paraId="58DD6B2D" w14:textId="77777777" w:rsidR="00144B3F" w:rsidRPr="00144B3F" w:rsidRDefault="00144B3F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hAnsi="Palatino Linotype" w:cs="Times New Roman"/>
          <w:color w:val="000000"/>
          <w:sz w:val="20"/>
          <w:szCs w:val="20"/>
        </w:rPr>
        <w:t>Polymerase storage buffer: Make 3-4 Liters </w:t>
      </w:r>
    </w:p>
    <w:p w14:paraId="41658726" w14:textId="77777777" w:rsidR="00144B3F" w:rsidRPr="00144B3F" w:rsidRDefault="00144B3F" w:rsidP="00144B3F">
      <w:pPr>
        <w:numPr>
          <w:ilvl w:val="0"/>
          <w:numId w:val="5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50% Glycerol</w:t>
      </w:r>
    </w:p>
    <w:p w14:paraId="6EFE828F" w14:textId="77777777" w:rsidR="00144B3F" w:rsidRPr="00144B3F" w:rsidRDefault="00144B3F" w:rsidP="00144B3F">
      <w:pPr>
        <w:numPr>
          <w:ilvl w:val="0"/>
          <w:numId w:val="5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100 mM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Tris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/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HCl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pH 8.0</w:t>
      </w:r>
    </w:p>
    <w:p w14:paraId="34E3AC46" w14:textId="77777777" w:rsidR="00144B3F" w:rsidRPr="00144B3F" w:rsidRDefault="00144B3F" w:rsidP="00144B3F">
      <w:pPr>
        <w:numPr>
          <w:ilvl w:val="0"/>
          <w:numId w:val="5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0.2 mM EDTA</w:t>
      </w:r>
    </w:p>
    <w:p w14:paraId="1D54CAE1" w14:textId="77777777" w:rsidR="00144B3F" w:rsidRPr="00144B3F" w:rsidRDefault="00144B3F" w:rsidP="00144B3F">
      <w:pPr>
        <w:numPr>
          <w:ilvl w:val="0"/>
          <w:numId w:val="5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0.2% NP-40; nonionic detergent</w:t>
      </w:r>
    </w:p>
    <w:p w14:paraId="58F7DE39" w14:textId="77777777" w:rsidR="00144B3F" w:rsidRPr="00144B3F" w:rsidRDefault="00144B3F" w:rsidP="00144B3F">
      <w:pPr>
        <w:numPr>
          <w:ilvl w:val="0"/>
          <w:numId w:val="5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0.2% Tween20</w:t>
      </w:r>
    </w:p>
    <w:p w14:paraId="38150B4C" w14:textId="77777777" w:rsidR="00144B3F" w:rsidRPr="00144B3F" w:rsidRDefault="00144B3F" w:rsidP="00144B3F">
      <w:pPr>
        <w:numPr>
          <w:ilvl w:val="0"/>
          <w:numId w:val="5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2 mM DTT (add immediately before use)</w:t>
      </w:r>
    </w:p>
    <w:p w14:paraId="1A5F2D3E" w14:textId="77777777" w:rsidR="00144B3F" w:rsidRDefault="00144B3F" w:rsidP="00144B3F">
      <w:pP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</w:pPr>
      <w:r w:rsidRPr="00144B3F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</w:rPr>
        <w:t>IMPORTANT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: Add fresh DTT immediately before use by freshly dissolving it from powder or from a 1 M stock stored at –20°C. We have observed rapid loss of function of enzyme when it is diluted in old storage buffer that has been stored at room temperature.</w:t>
      </w:r>
    </w:p>
    <w:p w14:paraId="2E915BCB" w14:textId="77777777" w:rsidR="00E83E01" w:rsidRPr="00E83E01" w:rsidRDefault="00E83E01" w:rsidP="00144B3F">
      <w:pPr>
        <w:rPr>
          <w:rFonts w:ascii="Times" w:eastAsia="Times New Roman" w:hAnsi="Times" w:cs="Times New Roman"/>
          <w:color w:val="FF0000"/>
          <w:sz w:val="20"/>
          <w:szCs w:val="20"/>
        </w:rPr>
      </w:pPr>
    </w:p>
    <w:p w14:paraId="505753B4" w14:textId="77777777" w:rsidR="00144B3F" w:rsidRPr="00144B3F" w:rsidRDefault="00144B3F" w:rsidP="00144B3F">
      <w:pPr>
        <w:pBdr>
          <w:bottom w:val="single" w:sz="6" w:space="3" w:color="000000"/>
        </w:pBdr>
        <w:shd w:val="clear" w:color="auto" w:fill="FFFFFF"/>
        <w:spacing w:after="225" w:line="240" w:lineRule="atLeast"/>
        <w:ind w:left="-150" w:right="-195"/>
        <w:outlineLvl w:val="2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bookmarkStart w:id="2" w:name="Protein_Expression"/>
      <w:bookmarkEnd w:id="2"/>
      <w:r w:rsidRPr="00144B3F">
        <w:rPr>
          <w:rFonts w:ascii="Palatino Linotype" w:eastAsia="Times New Roman" w:hAnsi="Palatino Linotype" w:cs="Times New Roman"/>
          <w:color w:val="000000"/>
          <w:sz w:val="27"/>
          <w:szCs w:val="27"/>
        </w:rPr>
        <w:t>Protein Expression</w:t>
      </w:r>
    </w:p>
    <w:p w14:paraId="5A88A8AF" w14:textId="77777777" w:rsidR="00144B3F" w:rsidRPr="00144B3F" w:rsidRDefault="00144B3F" w:rsidP="00144B3F">
      <w:pPr>
        <w:shd w:val="clear" w:color="auto" w:fill="FFFFFF"/>
        <w:spacing w:before="240" w:line="307" w:lineRule="atLeast"/>
        <w:rPr>
          <w:rFonts w:ascii="Palatino Linotype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hAnsi="Palatino Linotype" w:cs="Times New Roman"/>
          <w:b/>
          <w:bCs/>
          <w:color w:val="000000"/>
          <w:sz w:val="20"/>
          <w:szCs w:val="20"/>
        </w:rPr>
        <w:t>Day –1: Revive and Isolate Colony</w:t>
      </w:r>
    </w:p>
    <w:p w14:paraId="47BC25AE" w14:textId="77777777" w:rsidR="00144B3F" w:rsidRPr="00144B3F" w:rsidRDefault="00144B3F" w:rsidP="00144B3F">
      <w:pPr>
        <w:numPr>
          <w:ilvl w:val="0"/>
          <w:numId w:val="6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Streak LB plate supplemented with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Kan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and Cam from frozen stock of EQ458. Growth plate overnight at 37°C.</w:t>
      </w:r>
    </w:p>
    <w:p w14:paraId="17FE5177" w14:textId="77777777" w:rsidR="00144B3F" w:rsidRPr="00144B3F" w:rsidRDefault="00144B3F" w:rsidP="00144B3F">
      <w:pPr>
        <w:rPr>
          <w:rFonts w:ascii="Times" w:eastAsia="Times New Roman" w:hAnsi="Times" w:cs="Times New Roman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</w:rPr>
        <w:t>Day –2: Precondition</w:t>
      </w:r>
    </w:p>
    <w:p w14:paraId="12880020" w14:textId="77777777" w:rsidR="00144B3F" w:rsidRPr="00144B3F" w:rsidRDefault="00144B3F" w:rsidP="00144B3F">
      <w:pPr>
        <w:numPr>
          <w:ilvl w:val="0"/>
          <w:numId w:val="7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Select single colony from O/N streak plate and inoculate 1.5 mL of LB broth supplemented with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Kan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and Cam. Grow overnight at 37 C shaking at 250 rpm.</w:t>
      </w:r>
    </w:p>
    <w:p w14:paraId="06798074" w14:textId="77777777" w:rsidR="00144B3F" w:rsidRPr="00144B3F" w:rsidRDefault="00144B3F" w:rsidP="00144B3F">
      <w:pPr>
        <w:rPr>
          <w:rFonts w:ascii="Times" w:eastAsia="Times New Roman" w:hAnsi="Times" w:cs="Times New Roman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</w:rPr>
        <w:t>Day –1: Induce</w:t>
      </w:r>
    </w:p>
    <w:p w14:paraId="7E4197C9" w14:textId="22815D41" w:rsidR="00144B3F" w:rsidRPr="00144B3F" w:rsidRDefault="00144B3F" w:rsidP="00144B3F">
      <w:pPr>
        <w:numPr>
          <w:ilvl w:val="0"/>
          <w:numId w:val="8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Use 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>10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00 µL of overnight culture to inoculate 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1 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L of supplemented LB broth (in 2 L flask), grow as before for ~ 3-4 hours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(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5-6hrs)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until an OD600 of between 0.4 and 0.6 is reached.</w:t>
      </w:r>
    </w:p>
    <w:p w14:paraId="3568FC52" w14:textId="1226B7FA" w:rsidR="00144B3F" w:rsidRPr="00144B3F" w:rsidRDefault="00144B3F" w:rsidP="00144B3F">
      <w:pPr>
        <w:numPr>
          <w:ilvl w:val="0"/>
          <w:numId w:val="8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Induce the cultures to express proteins by adding IPTG at a final concentration of 0.5 mM (5 mL per 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1 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L) followed by overnight growth at 18 C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(I did this at RT, setting 7-8 on </w:t>
      </w:r>
      <w:proofErr w:type="spellStart"/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nutator</w:t>
      </w:r>
      <w:proofErr w:type="spellEnd"/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)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, 250 rpm.</w:t>
      </w:r>
    </w:p>
    <w:p w14:paraId="17A4AAD6" w14:textId="77777777" w:rsidR="00144B3F" w:rsidRPr="00144B3F" w:rsidRDefault="00144B3F" w:rsidP="00144B3F">
      <w:pPr>
        <w:rPr>
          <w:rFonts w:ascii="Times" w:eastAsia="Times New Roman" w:hAnsi="Times" w:cs="Times New Roman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</w:rPr>
        <w:t>Day 0: Harvest</w:t>
      </w:r>
    </w:p>
    <w:p w14:paraId="233A8D70" w14:textId="77777777" w:rsidR="00144B3F" w:rsidRPr="00144B3F" w:rsidRDefault="00144B3F" w:rsidP="00144B3F">
      <w:pPr>
        <w:numPr>
          <w:ilvl w:val="0"/>
          <w:numId w:val="9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Collect cells by centrifugation. Conditions as follows: 4°C, at 10,000 x g for 15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mins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14:paraId="1850D649" w14:textId="30D97073" w:rsidR="00144B3F" w:rsidRPr="00144B3F" w:rsidRDefault="00144B3F" w:rsidP="00144B3F">
      <w:pPr>
        <w:numPr>
          <w:ilvl w:val="0"/>
          <w:numId w:val="9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Resuspend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in a total volume of 12 ml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lysis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buffer.</w:t>
      </w:r>
    </w:p>
    <w:p w14:paraId="64DBA086" w14:textId="516BBB79" w:rsidR="00144B3F" w:rsidRDefault="00E83E01" w:rsidP="00E83E01">
      <w:pPr>
        <w:numPr>
          <w:ilvl w:val="0"/>
          <w:numId w:val="9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Add 1 mg/ml lysozyme and incubate rocking at 4C</w:t>
      </w:r>
      <w:r w:rsidR="00144B3F" w:rsidRP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14:paraId="2D03F00B" w14:textId="0B1C9CBB" w:rsidR="00E83E01" w:rsidRPr="00E83E01" w:rsidRDefault="00E83E01" w:rsidP="00E83E01">
      <w:pPr>
        <w:numPr>
          <w:ilvl w:val="0"/>
          <w:numId w:val="9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proofErr w:type="spellStart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Sonicate</w:t>
      </w:r>
      <w:proofErr w:type="spellEnd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on setting 3-4, 45-1second pulses.</w:t>
      </w:r>
    </w:p>
    <w:p w14:paraId="58AA0F1E" w14:textId="38A6E748" w:rsidR="00144B3F" w:rsidRPr="00144B3F" w:rsidRDefault="00144B3F" w:rsidP="00144B3F">
      <w:pPr>
        <w:numPr>
          <w:ilvl w:val="0"/>
          <w:numId w:val="9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Heat denature at 70°C for about 15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mins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Solution should become white-</w:t>
      </w:r>
      <w:proofErr w:type="spellStart"/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ish</w:t>
      </w:r>
      <w:proofErr w:type="spellEnd"/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. Sit on ice for 10-15’ and then transfer to Oakridge centrifuge tube.</w:t>
      </w:r>
    </w:p>
    <w:p w14:paraId="0F12D4F5" w14:textId="13BCC72C" w:rsidR="00144B3F" w:rsidRPr="00144B3F" w:rsidRDefault="00E83E01" w:rsidP="00144B3F">
      <w:pPr>
        <w:numPr>
          <w:ilvl w:val="0"/>
          <w:numId w:val="9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Spin down</w:t>
      </w: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in SS-34, 17,000 </w:t>
      </w:r>
      <w:r w:rsidRPr="00E83E01">
        <w:rPr>
          <w:rFonts w:ascii="Palatino Linotype" w:eastAsia="Times New Roman" w:hAnsi="Palatino Linotype" w:cs="Times New Roman"/>
          <w:i/>
          <w:color w:val="FF0000"/>
          <w:sz w:val="20"/>
          <w:szCs w:val="20"/>
        </w:rPr>
        <w:t>rpm</w:t>
      </w: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(~34,000 </w:t>
      </w:r>
      <w:proofErr w:type="spellStart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xg</w:t>
      </w:r>
      <w:proofErr w:type="spellEnd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)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r w:rsidR="00144B3F"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for 30 </w:t>
      </w:r>
      <w:proofErr w:type="spellStart"/>
      <w:r w:rsidR="00144B3F"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mins</w:t>
      </w:r>
      <w:proofErr w:type="spellEnd"/>
      <w:r w:rsidR="00144B3F"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Keep Supernatant!</w:t>
      </w:r>
    </w:p>
    <w:p w14:paraId="3AD8EDD2" w14:textId="77777777" w:rsidR="00144B3F" w:rsidRPr="00144B3F" w:rsidRDefault="00144B3F" w:rsidP="00144B3F">
      <w:pPr>
        <w:numPr>
          <w:ilvl w:val="0"/>
          <w:numId w:val="9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Proceed to IMAC purifications.</w:t>
      </w:r>
    </w:p>
    <w:p w14:paraId="2F28673C" w14:textId="77777777" w:rsidR="00144B3F" w:rsidRPr="00144B3F" w:rsidRDefault="00144B3F" w:rsidP="00144B3F">
      <w:pPr>
        <w:pBdr>
          <w:bottom w:val="single" w:sz="6" w:space="3" w:color="000000"/>
        </w:pBdr>
        <w:shd w:val="clear" w:color="auto" w:fill="FFFFFF"/>
        <w:spacing w:after="225" w:line="240" w:lineRule="atLeast"/>
        <w:ind w:left="-150" w:right="-195"/>
        <w:outlineLvl w:val="3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bookmarkStart w:id="3" w:name="Immobilized_metal_ion_affinity_c"/>
      <w:bookmarkEnd w:id="3"/>
      <w:r w:rsidRPr="00144B3F">
        <w:rPr>
          <w:rFonts w:ascii="Palatino Linotype" w:eastAsia="Times New Roman" w:hAnsi="Palatino Linotype" w:cs="Times New Roman"/>
          <w:color w:val="000000"/>
          <w:sz w:val="25"/>
          <w:szCs w:val="25"/>
        </w:rPr>
        <w:t>Immobilized metal ion affinity chromatography (IMAC) purification</w:t>
      </w:r>
    </w:p>
    <w:p w14:paraId="3C0D2963" w14:textId="77777777" w:rsidR="00144B3F" w:rsidRPr="00144B3F" w:rsidRDefault="00144B3F" w:rsidP="00144B3F">
      <w:pPr>
        <w:rPr>
          <w:rFonts w:ascii="Times" w:eastAsia="Times New Roman" w:hAnsi="Times" w:cs="Times New Roman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Note: Save portions at each step for protein gel</w:t>
      </w:r>
    </w:p>
    <w:p w14:paraId="5FF98478" w14:textId="342493E6" w:rsidR="00144B3F" w:rsidRDefault="00144B3F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Prepare a </w:t>
      </w:r>
      <w:r w:rsidR="00E83E01" w:rsidRP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3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mL Ni-NTA resin column.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The slurry is at 50%, so cut the end off a 1ml pipet tip and add 6 ml of slurry to a 50 ml conical.</w:t>
      </w:r>
    </w:p>
    <w:p w14:paraId="25C80EB5" w14:textId="40C145C1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Add </w:t>
      </w:r>
      <w:proofErr w:type="spellStart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MilliQ</w:t>
      </w:r>
      <w:proofErr w:type="spellEnd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water to conical, top off to 50 ml. Spin at 800xg for 1 minute.</w:t>
      </w:r>
    </w:p>
    <w:p w14:paraId="0202CEB9" w14:textId="5CE79B93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Gently remove water and repeat above step 3x.</w:t>
      </w:r>
    </w:p>
    <w:p w14:paraId="519DDFF2" w14:textId="381C2FF2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After removing water following the last step, add 10 ml binding buffer and spin.</w:t>
      </w:r>
    </w:p>
    <w:p w14:paraId="3C482E12" w14:textId="19343D9E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Repeat 3x.</w:t>
      </w:r>
    </w:p>
    <w:p w14:paraId="34BB86EF" w14:textId="042C921F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After the last spin, remove binding buffer and add your supernatant. </w:t>
      </w:r>
    </w:p>
    <w:p w14:paraId="3CEE59D2" w14:textId="452D6348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Add binding buffer to reach a final volume of 40-50 ml.</w:t>
      </w:r>
    </w:p>
    <w:p w14:paraId="1EF8ADB9" w14:textId="79468929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Gently rock at RT for 1-2 </w:t>
      </w:r>
      <w:proofErr w:type="spellStart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hrs</w:t>
      </w:r>
      <w:proofErr w:type="spellEnd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to allow for saturated binding of </w:t>
      </w:r>
      <w:proofErr w:type="spellStart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Phusion</w:t>
      </w:r>
      <w:proofErr w:type="spellEnd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to Ni-NTA resin.</w:t>
      </w:r>
    </w:p>
    <w:p w14:paraId="2208D917" w14:textId="00DFEA54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Transfer beads/supernatant to a gravity flow chromatography column.</w:t>
      </w:r>
    </w:p>
    <w:p w14:paraId="487D101C" w14:textId="26360DD0" w:rsidR="00E83E01" w:rsidRPr="00144B3F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Allow beads to settle (5-10’) then, by gravity flow, remove the supernatant. DO NOT ALLOW BEAD BED TO DRY. Always stop the flow when the meniscus is just above the bead bed.</w:t>
      </w:r>
    </w:p>
    <w:p w14:paraId="311BC76D" w14:textId="46A99EF9" w:rsidR="00144B3F" w:rsidRPr="00144B3F" w:rsidRDefault="00144B3F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Wash with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10 ml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wash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buffer.</w:t>
      </w:r>
      <w:r w:rsidR="00E83E01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Repeat 2 more times.</w:t>
      </w:r>
    </w:p>
    <w:p w14:paraId="4F137E68" w14:textId="072A8512" w:rsidR="00144B3F" w:rsidRDefault="00144B3F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Elute with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6 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mL of elution buffer and collect </w:t>
      </w:r>
      <w:r w:rsidR="00E83E01">
        <w:rPr>
          <w:rFonts w:ascii="Palatino Linotype" w:eastAsia="Times New Roman" w:hAnsi="Palatino Linotype" w:cs="Times New Roman"/>
          <w:color w:val="FF0000"/>
          <w:sz w:val="20"/>
          <w:szCs w:val="20"/>
        </w:rPr>
        <w:t>each ml fraction in separate tubes</w:t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14:paraId="053FADF4" w14:textId="7FAD263E" w:rsidR="00E83E01" w:rsidRPr="00E83E01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Run 15-20 </w:t>
      </w:r>
      <w:proofErr w:type="spellStart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ul</w:t>
      </w:r>
      <w:proofErr w:type="spellEnd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of each saved portion on an SDS-PAGE and </w:t>
      </w:r>
      <w:proofErr w:type="spellStart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>Coomassie</w:t>
      </w:r>
      <w:proofErr w:type="spellEnd"/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stain.</w:t>
      </w:r>
    </w:p>
    <w:p w14:paraId="770115C5" w14:textId="30A10625" w:rsidR="00E83E01" w:rsidRPr="00144B3F" w:rsidRDefault="00E83E01" w:rsidP="00144B3F">
      <w:pPr>
        <w:numPr>
          <w:ilvl w:val="0"/>
          <w:numId w:val="10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i/>
          <w:color w:val="FF0000"/>
          <w:sz w:val="20"/>
          <w:szCs w:val="20"/>
        </w:rPr>
        <w:t xml:space="preserve">The bulk of my protein came out in fractions 3-6, with fraction #5 containing the most </w:t>
      </w:r>
      <w:proofErr w:type="spellStart"/>
      <w:r>
        <w:rPr>
          <w:rFonts w:ascii="Palatino Linotype" w:eastAsia="Times New Roman" w:hAnsi="Palatino Linotype" w:cs="Times New Roman"/>
          <w:i/>
          <w:color w:val="FF0000"/>
          <w:sz w:val="20"/>
          <w:szCs w:val="20"/>
        </w:rPr>
        <w:t>Phusion</w:t>
      </w:r>
      <w:proofErr w:type="spellEnd"/>
      <w:r>
        <w:rPr>
          <w:rFonts w:ascii="Palatino Linotype" w:eastAsia="Times New Roman" w:hAnsi="Palatino Linotype" w:cs="Times New Roman"/>
          <w:i/>
          <w:color w:val="FF0000"/>
          <w:sz w:val="20"/>
          <w:szCs w:val="20"/>
        </w:rPr>
        <w:t>.</w:t>
      </w:r>
    </w:p>
    <w:p w14:paraId="39E54B20" w14:textId="77777777" w:rsidR="00144B3F" w:rsidRPr="00144B3F" w:rsidRDefault="00144B3F" w:rsidP="00144B3F">
      <w:pPr>
        <w:pBdr>
          <w:bottom w:val="single" w:sz="6" w:space="3" w:color="000000"/>
        </w:pBdr>
        <w:shd w:val="clear" w:color="auto" w:fill="FFFFFF"/>
        <w:spacing w:after="225" w:line="240" w:lineRule="atLeast"/>
        <w:ind w:left="-150" w:right="-195"/>
        <w:outlineLvl w:val="2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bookmarkStart w:id="4" w:name="Dialysis"/>
      <w:bookmarkEnd w:id="4"/>
      <w:r w:rsidRPr="00144B3F">
        <w:rPr>
          <w:rFonts w:ascii="Palatino Linotype" w:eastAsia="Times New Roman" w:hAnsi="Palatino Linotype" w:cs="Times New Roman"/>
          <w:color w:val="000000"/>
          <w:sz w:val="27"/>
          <w:szCs w:val="27"/>
        </w:rPr>
        <w:t>Dialysis:</w:t>
      </w:r>
    </w:p>
    <w:p w14:paraId="2C7FE152" w14:textId="77777777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Place dialysis cassette into storage buffer for 2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mins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14:paraId="40F3C056" w14:textId="77777777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Remove top and load dialysis cassette with enzyme sample using a pipette or syringe.</w:t>
      </w:r>
    </w:p>
    <w:p w14:paraId="622669E6" w14:textId="77777777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Squeeze the membrane to remove excess air.</w:t>
      </w:r>
    </w:p>
    <w:p w14:paraId="76B98168" w14:textId="7A4ABED6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Replace top and place in beaker with 1 L of storage buffer. This should be done in the cold room on a stir plate.</w:t>
      </w:r>
    </w:p>
    <w:p w14:paraId="45A65F5A" w14:textId="77777777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Allow </w:t>
      </w:r>
      <w:proofErr w:type="gram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to sit</w:t>
      </w:r>
      <w:proofErr w:type="gram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for 2 to 4 hours.</w:t>
      </w:r>
    </w:p>
    <w:p w14:paraId="1AA4E12E" w14:textId="77777777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Remove cassette and place in beaker with fresh storage buffer. Allow </w:t>
      </w:r>
      <w:proofErr w:type="gram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to sit</w:t>
      </w:r>
      <w:proofErr w:type="gram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overnight.</w:t>
      </w:r>
    </w:p>
    <w:p w14:paraId="425F6140" w14:textId="5982E0A6" w:rsidR="00144B3F" w:rsidRPr="00144B3F" w:rsidRDefault="00E83E01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The dialysis bag will </w:t>
      </w:r>
      <w:r>
        <w:rPr>
          <w:rFonts w:ascii="Palatino Linotype" w:eastAsia="Times New Roman" w:hAnsi="Palatino Linotype" w:cs="Times New Roman"/>
          <w:b/>
          <w:color w:val="FF0000"/>
          <w:sz w:val="20"/>
          <w:szCs w:val="20"/>
        </w:rPr>
        <w:t>shrink</w:t>
      </w:r>
      <w:r>
        <w:rPr>
          <w:rFonts w:ascii="Palatino Linotype" w:eastAsia="Times New Roman" w:hAnsi="Palatino Linotype" w:cs="Times New Roman"/>
          <w:color w:val="FF0000"/>
          <w:sz w:val="20"/>
          <w:szCs w:val="20"/>
        </w:rPr>
        <w:t xml:space="preserve"> significantly due to the dialysis solution</w:t>
      </w:r>
      <w:r w:rsidR="00144B3F"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14:paraId="6022AF49" w14:textId="77777777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Open top of cassette and remove sample.</w:t>
      </w:r>
    </w:p>
    <w:p w14:paraId="2DAB77F6" w14:textId="77777777" w:rsidR="00144B3F" w:rsidRPr="00144B3F" w:rsidRDefault="00144B3F" w:rsidP="00144B3F">
      <w:pPr>
        <w:numPr>
          <w:ilvl w:val="0"/>
          <w:numId w:val="11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Store at –20°C.</w:t>
      </w:r>
    </w:p>
    <w:p w14:paraId="2625D62F" w14:textId="77777777" w:rsidR="00144B3F" w:rsidRPr="00144B3F" w:rsidRDefault="00144B3F" w:rsidP="00144B3F">
      <w:pPr>
        <w:pBdr>
          <w:bottom w:val="single" w:sz="6" w:space="3" w:color="000000"/>
        </w:pBdr>
        <w:shd w:val="clear" w:color="auto" w:fill="FFFFFF"/>
        <w:spacing w:after="225" w:line="240" w:lineRule="atLeast"/>
        <w:ind w:left="-150" w:right="-195"/>
        <w:outlineLvl w:val="2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bookmarkStart w:id="5" w:name="Assay_purified_phusion_polymeras"/>
      <w:bookmarkEnd w:id="5"/>
      <w:r w:rsidRPr="00144B3F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Assay purified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7"/>
          <w:szCs w:val="27"/>
        </w:rPr>
        <w:t>phusion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polymerase activity by PCR</w:t>
      </w:r>
    </w:p>
    <w:p w14:paraId="14969D4C" w14:textId="77777777" w:rsidR="00144B3F" w:rsidRPr="00144B3F" w:rsidRDefault="00144B3F" w:rsidP="00144B3F">
      <w:pPr>
        <w:rPr>
          <w:rFonts w:ascii="Times" w:eastAsia="Times New Roman" w:hAnsi="Times" w:cs="Times New Roman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* IMPORTANT: You must use commercial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Phusion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 xml:space="preserve"> buffer (</w:t>
      </w:r>
      <w:r w:rsidRPr="00144B3F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144B3F">
        <w:rPr>
          <w:rFonts w:ascii="Times" w:eastAsia="Times New Roman" w:hAnsi="Times" w:cs="Times New Roman"/>
          <w:sz w:val="20"/>
          <w:szCs w:val="20"/>
        </w:rPr>
        <w:instrText xml:space="preserve"> HYPERLINK "https://www.neb.com/products/b0518-phusion-hf-buffer-pack" \t "_top" </w:instrText>
      </w:r>
      <w:r w:rsidRPr="00144B3F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144B3F">
        <w:rPr>
          <w:rFonts w:ascii="Palatino Linotype" w:eastAsia="Times New Roman" w:hAnsi="Palatino Linotype" w:cs="Times New Roman"/>
          <w:color w:val="666666"/>
          <w:sz w:val="20"/>
          <w:szCs w:val="20"/>
          <w:u w:val="single"/>
          <w:bdr w:val="none" w:sz="0" w:space="0" w:color="auto" w:frame="1"/>
          <w:shd w:val="clear" w:color="auto" w:fill="FFFFFF"/>
        </w:rPr>
        <w:t>NEB Cat #B0518S</w:t>
      </w:r>
      <w:r w:rsidRPr="00144B3F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</w:rPr>
        <w:t>) for your reactions. It is a proprietary formulation that gives MUCH better enzyme performance.</w:t>
      </w:r>
    </w:p>
    <w:p w14:paraId="711D2660" w14:textId="77777777" w:rsidR="00144B3F" w:rsidRPr="00144B3F" w:rsidRDefault="00144B3F" w:rsidP="00144B3F">
      <w:pPr>
        <w:numPr>
          <w:ilvl w:val="0"/>
          <w:numId w:val="12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Template for this assay is </w:t>
      </w:r>
      <w:proofErr w:type="gram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the 6his-pfu-sso7d-pET28 plasmid encoding the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phusion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polymerase</w:t>
      </w:r>
      <w:proofErr w:type="gram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14:paraId="065632CE" w14:textId="77777777" w:rsidR="00144B3F" w:rsidRPr="00144B3F" w:rsidRDefault="00144B3F" w:rsidP="00144B3F">
      <w:pPr>
        <w:numPr>
          <w:ilvl w:val="0"/>
          <w:numId w:val="12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To estimate the activity of your purified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Phusion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, create a dilution series of purified polymerase in water ranging from 1:200 to 1:10, and compare to NEB's stock.</w:t>
      </w:r>
    </w:p>
    <w:p w14:paraId="33E7BB1D" w14:textId="77777777" w:rsidR="00144B3F" w:rsidRPr="00144B3F" w:rsidRDefault="00144B3F" w:rsidP="00144B3F">
      <w:pPr>
        <w:numPr>
          <w:ilvl w:val="0"/>
          <w:numId w:val="12"/>
        </w:numPr>
        <w:spacing w:before="100" w:beforeAutospacing="1" w:after="100" w:afterAutospacing="1" w:line="307" w:lineRule="atLeast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NEB stock is viscous; for an accurate comparison to the purified </w:t>
      </w:r>
      <w:proofErr w:type="spellStart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Phusion</w:t>
      </w:r>
      <w:proofErr w:type="spellEnd"/>
      <w:r w:rsidRPr="00144B3F">
        <w:rPr>
          <w:rFonts w:ascii="Palatino Linotype" w:eastAsia="Times New Roman" w:hAnsi="Palatino Linotype" w:cs="Times New Roman"/>
          <w:color w:val="000000"/>
          <w:sz w:val="20"/>
          <w:szCs w:val="20"/>
        </w:rPr>
        <w:t>, ensure you are pipetting sufficient volumes to maintain accuracy.</w:t>
      </w:r>
    </w:p>
    <w:p w14:paraId="5C021CCD" w14:textId="77777777" w:rsidR="008E005F" w:rsidRDefault="008E005F"/>
    <w:sectPr w:rsidR="008E005F" w:rsidSect="00344E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9BC"/>
    <w:multiLevelType w:val="multilevel"/>
    <w:tmpl w:val="908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17ED3"/>
    <w:multiLevelType w:val="multilevel"/>
    <w:tmpl w:val="7D7E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B4BA8"/>
    <w:multiLevelType w:val="multilevel"/>
    <w:tmpl w:val="4FD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8107A"/>
    <w:multiLevelType w:val="multilevel"/>
    <w:tmpl w:val="947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B2D57"/>
    <w:multiLevelType w:val="multilevel"/>
    <w:tmpl w:val="5AD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D0AF8"/>
    <w:multiLevelType w:val="multilevel"/>
    <w:tmpl w:val="19E2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E237D"/>
    <w:multiLevelType w:val="multilevel"/>
    <w:tmpl w:val="553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E22FD"/>
    <w:multiLevelType w:val="multilevel"/>
    <w:tmpl w:val="FAA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30A43"/>
    <w:multiLevelType w:val="multilevel"/>
    <w:tmpl w:val="95DA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86B0A"/>
    <w:multiLevelType w:val="multilevel"/>
    <w:tmpl w:val="7886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34EB4"/>
    <w:multiLevelType w:val="multilevel"/>
    <w:tmpl w:val="090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274F3"/>
    <w:multiLevelType w:val="multilevel"/>
    <w:tmpl w:val="C946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3F"/>
    <w:rsid w:val="00144B3F"/>
    <w:rsid w:val="00344E53"/>
    <w:rsid w:val="008B3408"/>
    <w:rsid w:val="008E005F"/>
    <w:rsid w:val="00D47ADB"/>
    <w:rsid w:val="00D51051"/>
    <w:rsid w:val="00E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FD6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4B3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4B3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44B3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4B3F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4B3F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44B3F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144B3F"/>
  </w:style>
  <w:style w:type="character" w:styleId="Emphasis">
    <w:name w:val="Emphasis"/>
    <w:basedOn w:val="DefaultParagraphFont"/>
    <w:uiPriority w:val="20"/>
    <w:qFormat/>
    <w:rsid w:val="00144B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4B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4B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4B3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4B3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4B3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44B3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4B3F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4B3F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44B3F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144B3F"/>
  </w:style>
  <w:style w:type="character" w:styleId="Emphasis">
    <w:name w:val="Emphasis"/>
    <w:basedOn w:val="DefaultParagraphFont"/>
    <w:uiPriority w:val="20"/>
    <w:qFormat/>
    <w:rsid w:val="00144B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4B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4B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4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1036</Words>
  <Characters>5911</Characters>
  <Application>Microsoft Macintosh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Aoto</dc:creator>
  <cp:keywords/>
  <dc:description/>
  <cp:lastModifiedBy>Jason Aoto</cp:lastModifiedBy>
  <cp:revision>3</cp:revision>
  <dcterms:created xsi:type="dcterms:W3CDTF">2016-06-23T16:59:00Z</dcterms:created>
  <dcterms:modified xsi:type="dcterms:W3CDTF">2016-06-23T20:52:00Z</dcterms:modified>
</cp:coreProperties>
</file>